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67" w:rsidRPr="00AD2316" w:rsidRDefault="007E1E67" w:rsidP="00BD7516">
      <w:pPr>
        <w:ind w:firstLine="0"/>
        <w:jc w:val="left"/>
        <w:rPr>
          <w:rFonts w:eastAsia="Times New Roman"/>
          <w:lang w:eastAsia="ru-RU"/>
        </w:rPr>
      </w:pPr>
      <w:bookmarkStart w:id="0" w:name="_GoBack"/>
      <w:bookmarkEnd w:id="0"/>
      <w:r w:rsidRPr="00AD2316">
        <w:rPr>
          <w:rFonts w:eastAsia="Times New Roman"/>
          <w:lang w:eastAsia="ru-RU"/>
        </w:rPr>
        <w:t>УДК 338.245</w:t>
      </w:r>
    </w:p>
    <w:p w:rsidR="007E1E67" w:rsidRPr="00BD7516" w:rsidRDefault="007E1E67" w:rsidP="00A54B5F">
      <w:pPr>
        <w:jc w:val="right"/>
        <w:rPr>
          <w:rFonts w:eastAsia="Times New Roman"/>
          <w:vertAlign w:val="superscript"/>
          <w:lang w:eastAsia="ru-RU"/>
        </w:rPr>
      </w:pPr>
      <w:r w:rsidRPr="00AD2316">
        <w:rPr>
          <w:rFonts w:eastAsia="Times New Roman"/>
          <w:lang w:eastAsia="ru-RU"/>
        </w:rPr>
        <w:t>С.А.Королев</w:t>
      </w:r>
      <w:r w:rsidR="00BD7516">
        <w:rPr>
          <w:rFonts w:eastAsia="Times New Roman"/>
          <w:vertAlign w:val="superscript"/>
          <w:lang w:eastAsia="ru-RU"/>
        </w:rPr>
        <w:t>1</w:t>
      </w:r>
      <w:r w:rsidR="00BD7516" w:rsidRPr="00BD7516">
        <w:rPr>
          <w:rFonts w:eastAsia="Times New Roman"/>
          <w:lang w:eastAsia="ru-RU"/>
        </w:rPr>
        <w:t xml:space="preserve">, </w:t>
      </w:r>
      <w:r w:rsidR="00BD7516">
        <w:rPr>
          <w:rFonts w:eastAsia="Times New Roman"/>
          <w:lang w:eastAsia="ru-RU"/>
        </w:rPr>
        <w:t>В.Д. Иванов</w:t>
      </w:r>
      <w:r w:rsidR="00BD7516">
        <w:rPr>
          <w:rFonts w:eastAsia="Times New Roman"/>
          <w:vertAlign w:val="superscript"/>
          <w:lang w:eastAsia="ru-RU"/>
        </w:rPr>
        <w:t>2</w:t>
      </w:r>
    </w:p>
    <w:p w:rsidR="007E1E67" w:rsidRDefault="00BD7516" w:rsidP="00A54B5F">
      <w:pPr>
        <w:jc w:val="right"/>
        <w:rPr>
          <w:rFonts w:eastAsia="Times New Roman"/>
          <w:lang w:eastAsia="ru-RU"/>
        </w:rPr>
      </w:pPr>
      <w:r>
        <w:rPr>
          <w:rFonts w:eastAsia="Times New Roman"/>
          <w:vertAlign w:val="superscript"/>
          <w:lang w:eastAsia="ru-RU"/>
        </w:rPr>
        <w:t>1</w:t>
      </w:r>
      <w:r w:rsidR="007E1E67" w:rsidRPr="00AD2316">
        <w:rPr>
          <w:rFonts w:eastAsia="Times New Roman"/>
          <w:lang w:eastAsia="ru-RU"/>
        </w:rPr>
        <w:t>НИЯУ МИФИ</w:t>
      </w:r>
    </w:p>
    <w:p w:rsidR="00BD7516" w:rsidRPr="00AD2316" w:rsidRDefault="00BD7516" w:rsidP="00A54B5F">
      <w:pPr>
        <w:jc w:val="right"/>
        <w:rPr>
          <w:rFonts w:eastAsia="Times New Roman"/>
          <w:lang w:eastAsia="ru-RU"/>
        </w:rPr>
      </w:pPr>
      <w:r>
        <w:rPr>
          <w:rFonts w:eastAsia="Times New Roman"/>
          <w:vertAlign w:val="superscript"/>
          <w:lang w:eastAsia="ru-RU"/>
        </w:rPr>
        <w:t>2</w:t>
      </w:r>
      <w:r w:rsidRPr="00BD7516">
        <w:rPr>
          <w:rFonts w:eastAsia="Times New Roman"/>
          <w:lang w:eastAsia="ru-RU"/>
        </w:rPr>
        <w:t>ИБРАЭ РАН</w:t>
      </w:r>
    </w:p>
    <w:p w:rsidR="007E1E67" w:rsidRDefault="007E1E67" w:rsidP="00A54B5F">
      <w:pPr>
        <w:jc w:val="right"/>
        <w:rPr>
          <w:rFonts w:eastAsia="Times New Roman"/>
          <w:lang w:eastAsia="ru-RU"/>
        </w:rPr>
      </w:pPr>
      <w:r w:rsidRPr="00AD2316">
        <w:rPr>
          <w:rFonts w:eastAsia="Times New Roman"/>
          <w:lang w:eastAsia="ru-RU"/>
        </w:rPr>
        <w:t xml:space="preserve">Научный руководитель </w:t>
      </w:r>
      <w:proofErr w:type="spellStart"/>
      <w:r w:rsidRPr="00AD2316">
        <w:rPr>
          <w:rFonts w:eastAsia="Times New Roman"/>
          <w:lang w:eastAsia="ru-RU"/>
        </w:rPr>
        <w:t>А.В.Путилов</w:t>
      </w:r>
      <w:proofErr w:type="spellEnd"/>
    </w:p>
    <w:p w:rsidR="007E1E67" w:rsidRPr="00AD2316" w:rsidRDefault="007E1E67" w:rsidP="00A54B5F">
      <w:pPr>
        <w:jc w:val="right"/>
        <w:rPr>
          <w:rFonts w:eastAsia="Times New Roman"/>
          <w:lang w:eastAsia="ru-RU"/>
        </w:rPr>
      </w:pPr>
      <w:r w:rsidRPr="00AD2316">
        <w:rPr>
          <w:rFonts w:eastAsia="Times New Roman"/>
          <w:lang w:eastAsia="ru-RU"/>
        </w:rPr>
        <w:t>НИЯУ МИФИ</w:t>
      </w:r>
    </w:p>
    <w:p w:rsidR="007E1E67" w:rsidRPr="00AD2316" w:rsidRDefault="007E1E67" w:rsidP="007E1E67">
      <w:pPr>
        <w:rPr>
          <w:rFonts w:eastAsia="Times New Roman"/>
          <w:lang w:eastAsia="ru-RU"/>
        </w:rPr>
      </w:pPr>
    </w:p>
    <w:p w:rsidR="007E1E67" w:rsidRPr="00AD2316" w:rsidRDefault="007E1E67" w:rsidP="007E1E67">
      <w:pPr>
        <w:rPr>
          <w:rFonts w:eastAsia="Times New Roman"/>
          <w:lang w:eastAsia="ru-RU"/>
        </w:rPr>
      </w:pPr>
      <w:r w:rsidRPr="00AD2316">
        <w:rPr>
          <w:rFonts w:eastAsia="Times New Roman"/>
          <w:lang w:eastAsia="ru-RU"/>
        </w:rPr>
        <w:t>УСТОЙЧИВОЕ РАЗВИТИЕ АРКТИКИ И АТОМНЫЙ ЛЕДОКОЛЬНЫЙ ФЛОТ</w:t>
      </w:r>
    </w:p>
    <w:p w:rsidR="00D32812" w:rsidRPr="003D52B2" w:rsidRDefault="00D32812" w:rsidP="007E1E67"/>
    <w:p w:rsidR="007E1E67" w:rsidRPr="00AD2316" w:rsidRDefault="007E1E67" w:rsidP="007E1E67">
      <w:r w:rsidRPr="00AD2316">
        <w:t xml:space="preserve">Рассмотрим перспективы устойчивого развития ледокольного обеспечения транспортно-логистической системы </w:t>
      </w:r>
      <w:proofErr w:type="gramStart"/>
      <w:r w:rsidRPr="00AD2316">
        <w:t xml:space="preserve">Арктики </w:t>
      </w:r>
      <w:r>
        <w:t xml:space="preserve"> на</w:t>
      </w:r>
      <w:proofErr w:type="gramEnd"/>
      <w:r>
        <w:t xml:space="preserve"> базе атомной </w:t>
      </w:r>
      <w:r w:rsidRPr="007E1E67">
        <w:t>энергетической технологии [1]. В ближайшие годы в состав ФГУП «</w:t>
      </w:r>
      <w:proofErr w:type="spellStart"/>
      <w:r w:rsidRPr="007E1E67">
        <w:t>Росатомфлот</w:t>
      </w:r>
      <w:proofErr w:type="spellEnd"/>
      <w:r w:rsidRPr="007E1E67">
        <w:t>» войдут три новых универсальных атомных ледокола проекта 22220. Строительство этих уникальных судов ведется в Санкт-Петербурге на верфи ООО «Балтийский завод – Судостроение». Эти атомные ледоколы предназначены для самостоятельной проводки крупнотоннажных</w:t>
      </w:r>
      <w:r w:rsidRPr="00AD2316">
        <w:t xml:space="preserve"> судов, круглогодичного лидирования караванов в Западном районе Арктики. </w:t>
      </w:r>
      <w:proofErr w:type="spellStart"/>
      <w:r w:rsidRPr="00AD2316">
        <w:t>Двухосадочная</w:t>
      </w:r>
      <w:proofErr w:type="spellEnd"/>
      <w:r w:rsidRPr="00AD2316">
        <w:t xml:space="preserve"> конструкция атомоходов позволяет использовать их одновременно как в арктических водах, так и в устьях полярных рек. Головной ледокол "Арктика" уже вошел в опытную эксплуатацию,  первый серийный ледокол "Сибирь" спущен на воду, второй серийный атомоход "Урал" пока находится на стапелях. Универсальные атомные ледоколы проекта 22220 станут самыми большими и мощными в мире. Они нужны для обеспечения российского лидерства в Арктике. Длина судна составит 173,3 метра, ширина — 34 метра, водоизмещение — 33,5 тысячи тонн. Эти ледоколы смогут проводить караваны судов в арктических условиях, пробивая лед толщиной до 3 метров. Они будут обеспечивать проводку судов с углеводородным сырьем с месторождений </w:t>
      </w:r>
      <w:proofErr w:type="spellStart"/>
      <w:r w:rsidRPr="00AD2316">
        <w:t>Ямальского</w:t>
      </w:r>
      <w:proofErr w:type="spellEnd"/>
      <w:r w:rsidRPr="00AD2316">
        <w:t xml:space="preserve">, </w:t>
      </w:r>
      <w:proofErr w:type="spellStart"/>
      <w:r w:rsidRPr="00AD2316">
        <w:t>Гыданского</w:t>
      </w:r>
      <w:proofErr w:type="spellEnd"/>
      <w:r w:rsidRPr="00AD2316">
        <w:t xml:space="preserve"> полуостровов на рынки стран Азиатско-Тихоокеанского региона. А в дальнейшем планируется создание атомных ледоколов нового поколения (проект «Лидер»), которые кардинальным образом улучшат ледокольное обслуживание транспортно-логистической системы Арктики в 30-х годах текущего столетия. Формальная постановка задачи</w:t>
      </w:r>
      <w:r>
        <w:t xml:space="preserve"> </w:t>
      </w:r>
      <w:r w:rsidR="003D52B2">
        <w:t>[2-4</w:t>
      </w:r>
      <w:r>
        <w:t>]</w:t>
      </w:r>
      <w:r w:rsidRPr="00AD2316">
        <w:t xml:space="preserve"> для рекомендаций </w:t>
      </w:r>
      <w:r>
        <w:t xml:space="preserve">по развитию Арктики </w:t>
      </w:r>
      <w:r w:rsidRPr="00AD2316">
        <w:t xml:space="preserve">выглядит следующим образом. Рассмотрим </w:t>
      </w:r>
      <w:r w:rsidRPr="00AD2316">
        <w:rPr>
          <w:i/>
        </w:rPr>
        <w:t>U</w:t>
      </w:r>
      <w:r w:rsidRPr="00AD2316">
        <w:t xml:space="preserve"> – множество пользователей и </w:t>
      </w:r>
      <w:r w:rsidRPr="00AD2316">
        <w:rPr>
          <w:i/>
          <w:lang w:val="en-US"/>
        </w:rPr>
        <w:t>D</w:t>
      </w:r>
      <w:r w:rsidRPr="00AD2316">
        <w:t xml:space="preserve"> – множество объектов.  Необходимо найти функцию </w:t>
      </w:r>
      <w:r w:rsidRPr="00AD2316">
        <w:rPr>
          <w:i/>
        </w:rPr>
        <w:t>r</w:t>
      </w:r>
      <w:r w:rsidRPr="00AD2316">
        <w:t xml:space="preserve">, </w:t>
      </w:r>
      <w:proofErr w:type="gramStart"/>
      <w:r w:rsidRPr="00AD2316">
        <w:rPr>
          <w:i/>
        </w:rPr>
        <w:t>r :</w:t>
      </w:r>
      <w:proofErr w:type="gramEnd"/>
      <w:r w:rsidRPr="00AD2316">
        <w:rPr>
          <w:i/>
        </w:rPr>
        <w:t xml:space="preserve"> U × D → R</w:t>
      </w:r>
      <w:r w:rsidRPr="00AD2316">
        <w:t xml:space="preserve">, которая формирует рекомендацию </w:t>
      </w:r>
      <w:r w:rsidRPr="00AD2316">
        <w:rPr>
          <w:i/>
        </w:rPr>
        <w:t>R</w:t>
      </w:r>
      <w:r w:rsidRPr="00AD2316">
        <w:t xml:space="preserve"> таким образом, что для любого пользователя значение </w:t>
      </w:r>
      <w:r w:rsidRPr="00AD2316">
        <w:rPr>
          <w:i/>
        </w:rPr>
        <w:t>r</w:t>
      </w:r>
      <w:r w:rsidRPr="00AD2316">
        <w:t xml:space="preserve"> между ним и </w:t>
      </w:r>
      <w:r w:rsidRPr="00AD2316">
        <w:lastRenderedPageBreak/>
        <w:t xml:space="preserve">объектом </w:t>
      </w:r>
      <w:r w:rsidRPr="00AD2316">
        <w:rPr>
          <w:i/>
          <w:lang w:val="en-US"/>
        </w:rPr>
        <w:t>d</w:t>
      </w:r>
      <w:r w:rsidRPr="00AD2316">
        <w:t xml:space="preserve"> максимально, т.е. является аргументом максимизации (формула 1):</w:t>
      </w:r>
    </w:p>
    <w:p w:rsidR="007E1E67" w:rsidRDefault="007E1E67" w:rsidP="007E1E67">
      <m:oMathPara>
        <m:oMath>
          <m:r>
            <m:rPr>
              <m:sty m:val="p"/>
            </m:rPr>
            <w:rPr>
              <w:rFonts w:ascii="Cambria Math" w:hAnsi="Cambria Math"/>
            </w:rPr>
            <m:t>∀</m:t>
          </m:r>
          <m: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ϵ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arg</m:t>
              </m:r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</w:rPr>
                    <m:t>dϵD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))</m:t>
              </m:r>
            </m:e>
          </m:func>
        </m:oMath>
      </m:oMathPara>
    </w:p>
    <w:p w:rsidR="00F94C0A" w:rsidRDefault="007E1E67" w:rsidP="007E1E67">
      <w:r>
        <w:t>На рисунке 1 представлена схема в</w:t>
      </w:r>
      <w:r w:rsidRPr="007E1E67">
        <w:t>нешн</w:t>
      </w:r>
      <w:r>
        <w:t>его</w:t>
      </w:r>
      <w:r w:rsidRPr="007E1E67">
        <w:t xml:space="preserve"> и внутренн</w:t>
      </w:r>
      <w:r>
        <w:t>его</w:t>
      </w:r>
      <w:r w:rsidRPr="007E1E67">
        <w:t xml:space="preserve"> аспект</w:t>
      </w:r>
      <w:r w:rsidR="003D52B2">
        <w:t>а</w:t>
      </w:r>
      <w:r w:rsidRPr="007E1E67">
        <w:t xml:space="preserve"> устойчивости ледокольного обеспечения транспортно-логистической системы Арктики</w:t>
      </w:r>
      <w:r>
        <w:t>.</w:t>
      </w:r>
    </w:p>
    <w:p w:rsidR="007E1E67" w:rsidRDefault="007E1E67" w:rsidP="007E1E67">
      <w:pPr>
        <w:ind w:firstLine="0"/>
      </w:pPr>
      <w:r w:rsidRPr="00AD2316">
        <w:rPr>
          <w:noProof/>
          <w:lang w:eastAsia="ru-RU"/>
        </w:rPr>
        <w:drawing>
          <wp:inline distT="0" distB="0" distL="0" distR="0" wp14:anchorId="0813C4FB" wp14:editId="79787A2B">
            <wp:extent cx="3888105" cy="1380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3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67" w:rsidRPr="00A54B5F" w:rsidRDefault="007E1E67" w:rsidP="007E1E67">
      <w:pPr>
        <w:ind w:firstLine="0"/>
        <w:jc w:val="center"/>
        <w:rPr>
          <w:sz w:val="18"/>
        </w:rPr>
      </w:pPr>
      <w:r w:rsidRPr="00A54B5F">
        <w:rPr>
          <w:sz w:val="18"/>
        </w:rPr>
        <w:t>Рис. 1.  Внешний и внутренний аспект устойчивости ледокольного обеспечения транспортно-логистической системы Арктики</w:t>
      </w:r>
    </w:p>
    <w:p w:rsidR="007E1E67" w:rsidRDefault="007E1E67" w:rsidP="007E1E67">
      <w:r>
        <w:t>ЗАКЛЮЧЕНИЕ</w:t>
      </w:r>
    </w:p>
    <w:p w:rsidR="007E1E67" w:rsidRPr="003D52B2" w:rsidRDefault="003D52B2" w:rsidP="007E1E67">
      <w:r>
        <w:t>В заключении следует отметить</w:t>
      </w:r>
      <w:r w:rsidR="007E1E67">
        <w:t xml:space="preserve">, что </w:t>
      </w:r>
      <w:r w:rsidR="00A54B5F">
        <w:t>системный анализ устойчивости</w:t>
      </w:r>
      <w:r>
        <w:t xml:space="preserve"> транспортной системы</w:t>
      </w:r>
      <w:r w:rsidR="007E1E67">
        <w:t xml:space="preserve">, безусловно, </w:t>
      </w:r>
      <w:r>
        <w:t>позволит уточнить концепцию устойчивого развития Арктики в целом</w:t>
      </w:r>
      <w:r w:rsidR="007E1E67">
        <w:t>.</w:t>
      </w:r>
      <w:r w:rsidR="00A54B5F">
        <w:t xml:space="preserve"> Транспортно-логистическая система</w:t>
      </w:r>
      <w:r w:rsidR="007E1E67">
        <w:t xml:space="preserve">, </w:t>
      </w:r>
      <w:r>
        <w:t>обладающая многоуровневым воздействием на социально-экономические процессы, может быть дополнена рекомендательной системой для комплексного анализа развития.</w:t>
      </w:r>
    </w:p>
    <w:p w:rsidR="00D32812" w:rsidRPr="003D52B2" w:rsidRDefault="00D32812" w:rsidP="007E1E67"/>
    <w:p w:rsidR="007E1E67" w:rsidRPr="00AD2316" w:rsidRDefault="007E1E67" w:rsidP="007E1E67">
      <w:pPr>
        <w:tabs>
          <w:tab w:val="left" w:pos="720"/>
        </w:tabs>
        <w:jc w:val="center"/>
      </w:pPr>
      <w:r w:rsidRPr="00D32812">
        <w:rPr>
          <w:sz w:val="18"/>
        </w:rPr>
        <w:t>ЛИТЕРАТУРА</w:t>
      </w:r>
    </w:p>
    <w:p w:rsidR="007E1E67" w:rsidRPr="00AD2316" w:rsidRDefault="007E1E67" w:rsidP="007E1E67">
      <w:pPr>
        <w:numPr>
          <w:ilvl w:val="0"/>
          <w:numId w:val="2"/>
        </w:numPr>
        <w:ind w:left="714" w:hanging="357"/>
        <w:jc w:val="left"/>
        <w:rPr>
          <w:rFonts w:eastAsia="Times New Roman"/>
          <w:sz w:val="18"/>
          <w:szCs w:val="18"/>
        </w:rPr>
      </w:pPr>
      <w:r w:rsidRPr="00AD2316">
        <w:rPr>
          <w:rFonts w:eastAsia="Times New Roman"/>
          <w:sz w:val="18"/>
          <w:szCs w:val="18"/>
        </w:rPr>
        <w:t xml:space="preserve">Путилов А.В., Червяков В.Н., </w:t>
      </w:r>
      <w:proofErr w:type="spellStart"/>
      <w:r w:rsidRPr="00AD2316">
        <w:rPr>
          <w:rFonts w:eastAsia="Times New Roman"/>
          <w:sz w:val="18"/>
          <w:szCs w:val="18"/>
        </w:rPr>
        <w:t>Матицин</w:t>
      </w:r>
      <w:proofErr w:type="spellEnd"/>
      <w:r w:rsidRPr="00AD2316">
        <w:rPr>
          <w:rFonts w:eastAsia="Times New Roman"/>
          <w:sz w:val="18"/>
          <w:szCs w:val="18"/>
        </w:rPr>
        <w:t xml:space="preserve">  И.Н.  Цифровые технологии прогнозирования и планирования развития атомной энергетики // «Энергетическая политика», 2018, </w:t>
      </w:r>
      <w:proofErr w:type="spellStart"/>
      <w:r w:rsidRPr="00AD2316">
        <w:rPr>
          <w:rFonts w:eastAsia="Times New Roman"/>
          <w:sz w:val="18"/>
          <w:szCs w:val="18"/>
        </w:rPr>
        <w:t>вып</w:t>
      </w:r>
      <w:proofErr w:type="spellEnd"/>
      <w:r w:rsidRPr="00AD2316">
        <w:rPr>
          <w:rFonts w:eastAsia="Times New Roman"/>
          <w:sz w:val="18"/>
          <w:szCs w:val="18"/>
        </w:rPr>
        <w:t>. 5, с. 87-98</w:t>
      </w:r>
    </w:p>
    <w:p w:rsidR="007E1E67" w:rsidRPr="00AD2316" w:rsidRDefault="007E1E67" w:rsidP="007E1E67">
      <w:pPr>
        <w:pStyle w:val="aa"/>
        <w:numPr>
          <w:ilvl w:val="0"/>
          <w:numId w:val="2"/>
        </w:numPr>
        <w:spacing w:after="20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AD2316">
        <w:rPr>
          <w:rFonts w:ascii="Times New Roman" w:hAnsi="Times New Roman" w:cs="Times New Roman"/>
          <w:sz w:val="18"/>
          <w:szCs w:val="18"/>
        </w:rPr>
        <w:t xml:space="preserve">Матятина А.П., Путилов А.В.   </w:t>
      </w:r>
      <w:r w:rsidRPr="00AD2316">
        <w:rPr>
          <w:rFonts w:ascii="Times New Roman" w:hAnsi="Times New Roman" w:cs="Times New Roman"/>
          <w:bCs/>
          <w:sz w:val="18"/>
          <w:szCs w:val="18"/>
        </w:rPr>
        <w:t xml:space="preserve">Комплексное решение освоения и развития </w:t>
      </w:r>
      <w:proofErr w:type="spellStart"/>
      <w:r w:rsidRPr="00AD2316">
        <w:rPr>
          <w:rFonts w:ascii="Times New Roman" w:hAnsi="Times New Roman" w:cs="Times New Roman"/>
          <w:bCs/>
          <w:sz w:val="18"/>
          <w:szCs w:val="18"/>
        </w:rPr>
        <w:t>Севморпути</w:t>
      </w:r>
      <w:proofErr w:type="spellEnd"/>
      <w:r w:rsidRPr="00AD2316">
        <w:rPr>
          <w:rFonts w:ascii="Times New Roman" w:hAnsi="Times New Roman" w:cs="Times New Roman"/>
          <w:bCs/>
          <w:sz w:val="18"/>
          <w:szCs w:val="18"/>
        </w:rPr>
        <w:t xml:space="preserve"> В сб. </w:t>
      </w:r>
      <w:r w:rsidRPr="00AD2316">
        <w:rPr>
          <w:rFonts w:ascii="Times New Roman" w:hAnsi="Times New Roman" w:cs="Times New Roman"/>
          <w:color w:val="000000"/>
          <w:sz w:val="18"/>
          <w:szCs w:val="18"/>
        </w:rPr>
        <w:t>«Научно-технический проект полного инновационного цикла развития Арктики», М. Издат</w:t>
      </w:r>
      <w:r w:rsidR="00A54B5F">
        <w:rPr>
          <w:rFonts w:ascii="Times New Roman" w:hAnsi="Times New Roman" w:cs="Times New Roman"/>
          <w:color w:val="000000"/>
          <w:sz w:val="18"/>
          <w:szCs w:val="18"/>
        </w:rPr>
        <w:t>ельство «Научный консультант», 2020,</w:t>
      </w:r>
      <w:r w:rsidRPr="00AD2316">
        <w:rPr>
          <w:rFonts w:ascii="Times New Roman" w:hAnsi="Times New Roman" w:cs="Times New Roman"/>
          <w:color w:val="000000"/>
          <w:sz w:val="18"/>
          <w:szCs w:val="18"/>
        </w:rPr>
        <w:t xml:space="preserve"> с. 69-96</w:t>
      </w:r>
    </w:p>
    <w:p w:rsidR="007E1E67" w:rsidRPr="00AD2316" w:rsidRDefault="007E1E67" w:rsidP="007E1E67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714" w:hanging="357"/>
        <w:textAlignment w:val="baseline"/>
        <w:rPr>
          <w:rFonts w:ascii="Times New Roman" w:hAnsi="Times New Roman" w:cs="Times New Roman"/>
          <w:sz w:val="18"/>
          <w:szCs w:val="18"/>
        </w:rPr>
      </w:pPr>
      <w:r w:rsidRPr="00AD2316">
        <w:rPr>
          <w:rFonts w:ascii="Times New Roman" w:hAnsi="Times New Roman" w:cs="Times New Roman"/>
          <w:color w:val="333333"/>
          <w:sz w:val="18"/>
          <w:szCs w:val="18"/>
        </w:rPr>
        <w:t xml:space="preserve">Путилов А.В., </w:t>
      </w:r>
      <w:proofErr w:type="spellStart"/>
      <w:r w:rsidRPr="00AD2316">
        <w:rPr>
          <w:rFonts w:ascii="Times New Roman" w:hAnsi="Times New Roman" w:cs="Times New Roman"/>
          <w:color w:val="333333"/>
          <w:sz w:val="18"/>
          <w:szCs w:val="18"/>
        </w:rPr>
        <w:t>Матицин</w:t>
      </w:r>
      <w:proofErr w:type="spellEnd"/>
      <w:r w:rsidRPr="00AD2316">
        <w:rPr>
          <w:rFonts w:ascii="Times New Roman" w:hAnsi="Times New Roman" w:cs="Times New Roman"/>
          <w:color w:val="333333"/>
          <w:sz w:val="18"/>
          <w:szCs w:val="18"/>
        </w:rPr>
        <w:t xml:space="preserve"> И.Н., Королев С.А.. </w:t>
      </w:r>
      <w:r w:rsidRPr="00AD2316">
        <w:rPr>
          <w:rFonts w:ascii="Times New Roman" w:hAnsi="Times New Roman" w:cs="Times New Roman"/>
          <w:sz w:val="18"/>
          <w:szCs w:val="18"/>
        </w:rPr>
        <w:t>Большие данные, их обработка и анализ – основа планирования развития Арктики // Труды Вольного экономичес</w:t>
      </w:r>
      <w:r w:rsidR="00A54B5F">
        <w:rPr>
          <w:rFonts w:ascii="Times New Roman" w:hAnsi="Times New Roman" w:cs="Times New Roman"/>
          <w:sz w:val="18"/>
          <w:szCs w:val="18"/>
        </w:rPr>
        <w:t xml:space="preserve">кого общества России, </w:t>
      </w:r>
      <w:r w:rsidR="00A54B5F" w:rsidRPr="00AD2316">
        <w:rPr>
          <w:rFonts w:ascii="Times New Roman" w:hAnsi="Times New Roman" w:cs="Times New Roman"/>
          <w:sz w:val="18"/>
          <w:szCs w:val="18"/>
        </w:rPr>
        <w:t>2019</w:t>
      </w:r>
      <w:r w:rsidR="00A54B5F">
        <w:rPr>
          <w:rFonts w:ascii="Times New Roman" w:hAnsi="Times New Roman" w:cs="Times New Roman"/>
          <w:sz w:val="18"/>
          <w:szCs w:val="18"/>
        </w:rPr>
        <w:t>, т. 216,</w:t>
      </w:r>
      <w:r w:rsidRPr="00AD2316">
        <w:rPr>
          <w:rFonts w:ascii="Times New Roman" w:hAnsi="Times New Roman" w:cs="Times New Roman"/>
          <w:sz w:val="18"/>
          <w:szCs w:val="18"/>
        </w:rPr>
        <w:t xml:space="preserve">. с. 158-165. </w:t>
      </w:r>
    </w:p>
    <w:p w:rsidR="007E1E67" w:rsidRDefault="007E1E67" w:rsidP="00164EC5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</w:pPr>
      <w:r w:rsidRPr="003D52B2">
        <w:rPr>
          <w:rFonts w:ascii="Times New Roman" w:hAnsi="Times New Roman" w:cs="Times New Roman"/>
          <w:sz w:val="18"/>
          <w:szCs w:val="18"/>
        </w:rPr>
        <w:t xml:space="preserve">Гусева А.И., Киреев В.С., Кузнецов И.А., </w:t>
      </w:r>
      <w:proofErr w:type="spellStart"/>
      <w:r w:rsidRPr="003D52B2">
        <w:rPr>
          <w:rFonts w:ascii="Times New Roman" w:hAnsi="Times New Roman" w:cs="Times New Roman"/>
          <w:sz w:val="18"/>
          <w:szCs w:val="18"/>
        </w:rPr>
        <w:t>Бочкарёв</w:t>
      </w:r>
      <w:proofErr w:type="spellEnd"/>
      <w:r w:rsidRPr="003D52B2">
        <w:rPr>
          <w:rFonts w:ascii="Times New Roman" w:hAnsi="Times New Roman" w:cs="Times New Roman"/>
          <w:sz w:val="18"/>
          <w:szCs w:val="18"/>
        </w:rPr>
        <w:t xml:space="preserve"> П.В.  Исследование алгоритмов многомерной классификации научных данных// «Ф</w:t>
      </w:r>
      <w:r w:rsidR="00A54B5F" w:rsidRPr="003D52B2">
        <w:rPr>
          <w:rFonts w:ascii="Times New Roman" w:hAnsi="Times New Roman" w:cs="Times New Roman"/>
          <w:sz w:val="18"/>
          <w:szCs w:val="18"/>
        </w:rPr>
        <w:t xml:space="preserve">ундаментальные исследования». 2015. № 11, часть 5. </w:t>
      </w:r>
      <w:r w:rsidRPr="003D52B2">
        <w:rPr>
          <w:rFonts w:ascii="Times New Roman" w:hAnsi="Times New Roman" w:cs="Times New Roman"/>
          <w:sz w:val="18"/>
          <w:szCs w:val="18"/>
        </w:rPr>
        <w:t>с. 868-874.</w:t>
      </w:r>
    </w:p>
    <w:sectPr w:rsidR="007E1E67" w:rsidSect="007E1E67">
      <w:pgSz w:w="8391" w:h="11907" w:code="11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6DB"/>
    <w:multiLevelType w:val="hybridMultilevel"/>
    <w:tmpl w:val="AD32DB14"/>
    <w:lvl w:ilvl="0" w:tplc="4C64EC50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87B06"/>
    <w:multiLevelType w:val="hybridMultilevel"/>
    <w:tmpl w:val="0B0287A4"/>
    <w:lvl w:ilvl="0" w:tplc="2E7473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7"/>
    <w:rsid w:val="003D52B2"/>
    <w:rsid w:val="00766D8E"/>
    <w:rsid w:val="007E1E67"/>
    <w:rsid w:val="009C31C6"/>
    <w:rsid w:val="00A54B5F"/>
    <w:rsid w:val="00BD7516"/>
    <w:rsid w:val="00C36876"/>
    <w:rsid w:val="00D32812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1D2C0-C1CC-48B7-93A3-6122CAB2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5F"/>
    <w:pPr>
      <w:spacing w:after="0" w:line="240" w:lineRule="auto"/>
      <w:ind w:firstLine="567"/>
      <w:contextualSpacing/>
      <w:jc w:val="both"/>
    </w:pPr>
    <w:rPr>
      <w:rFonts w:ascii="Times New Roman" w:eastAsiaTheme="minorEastAsia" w:hAnsi="Times New Roman" w:cs="Times New Roman"/>
      <w:color w:val="333333"/>
      <w:sz w:val="20"/>
      <w:szCs w:val="20"/>
      <w:shd w:val="clear" w:color="auto" w:fill="FFFFF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работы"/>
    <w:basedOn w:val="a5"/>
    <w:link w:val="a6"/>
    <w:autoRedefine/>
    <w:qFormat/>
    <w:rsid w:val="007E1E67"/>
    <w:rPr>
      <w:rFonts w:ascii="Cambria Math" w:hAnsi="Cambria Math"/>
      <w:i/>
      <w:sz w:val="24"/>
      <w:szCs w:val="28"/>
      <w:lang w:val="en-US"/>
    </w:rPr>
  </w:style>
  <w:style w:type="character" w:customStyle="1" w:styleId="a6">
    <w:name w:val="Текст работы Знак"/>
    <w:basedOn w:val="a7"/>
    <w:link w:val="a4"/>
    <w:rsid w:val="007E1E67"/>
    <w:rPr>
      <w:rFonts w:ascii="Cambria Math" w:eastAsiaTheme="minorEastAsia" w:hAnsi="Cambria Math" w:cs="Times New Roman"/>
      <w:i/>
      <w:sz w:val="24"/>
      <w:szCs w:val="28"/>
      <w:lang w:val="en-US" w:eastAsia="zh-CN"/>
    </w:rPr>
  </w:style>
  <w:style w:type="paragraph" w:styleId="a5">
    <w:name w:val="Plain Text"/>
    <w:basedOn w:val="a"/>
    <w:link w:val="a7"/>
    <w:uiPriority w:val="99"/>
    <w:semiHidden/>
    <w:unhideWhenUsed/>
    <w:rsid w:val="007E1E67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5"/>
    <w:uiPriority w:val="99"/>
    <w:semiHidden/>
    <w:rsid w:val="007E1E67"/>
    <w:rPr>
      <w:rFonts w:ascii="Consolas" w:eastAsiaTheme="minorEastAsia" w:hAnsi="Consolas"/>
      <w:sz w:val="21"/>
      <w:szCs w:val="21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E1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E67"/>
    <w:rPr>
      <w:rFonts w:ascii="Tahoma" w:eastAsiaTheme="minorEastAsia" w:hAnsi="Tahoma" w:cs="Tahoma"/>
      <w:sz w:val="16"/>
      <w:szCs w:val="16"/>
      <w:lang w:eastAsia="zh-CN"/>
    </w:rPr>
  </w:style>
  <w:style w:type="paragraph" w:styleId="aa">
    <w:name w:val="List Paragraph"/>
    <w:aliases w:val="ПАРАГРАФ"/>
    <w:basedOn w:val="a"/>
    <w:link w:val="ab"/>
    <w:uiPriority w:val="34"/>
    <w:qFormat/>
    <w:rsid w:val="007E1E67"/>
    <w:pPr>
      <w:spacing w:line="259" w:lineRule="auto"/>
      <w:ind w:left="720" w:firstLine="0"/>
      <w:jc w:val="left"/>
    </w:pPr>
    <w:rPr>
      <w:rFonts w:asciiTheme="minorHAnsi" w:hAnsiTheme="minorHAnsi" w:cstheme="minorBidi"/>
      <w:color w:val="auto"/>
      <w:sz w:val="22"/>
      <w:szCs w:val="22"/>
      <w:shd w:val="clear" w:color="auto" w:fill="auto"/>
    </w:rPr>
  </w:style>
  <w:style w:type="character" w:customStyle="1" w:styleId="ab">
    <w:name w:val="Абзац списка Знак"/>
    <w:aliases w:val="ПАРАГРАФ Знак"/>
    <w:link w:val="aa"/>
    <w:uiPriority w:val="34"/>
    <w:rsid w:val="007E1E6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2021-05-01T19:08:00Z</dcterms:created>
  <dcterms:modified xsi:type="dcterms:W3CDTF">2021-05-01T19:08:00Z</dcterms:modified>
</cp:coreProperties>
</file>